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C0" w:rsidRDefault="00DD50C0" w:rsidP="00DD50C0">
      <w:pPr>
        <w:jc w:val="center"/>
        <w:rPr>
          <w:rFonts w:ascii="Times New Roman" w:hAnsi="Times New Roman" w:cs="Times New Roman"/>
          <w:b/>
          <w:sz w:val="24"/>
        </w:rPr>
      </w:pPr>
      <w:r w:rsidRPr="00262601">
        <w:rPr>
          <w:rFonts w:ascii="Times New Roman" w:hAnsi="Times New Roman" w:cs="Times New Roman"/>
          <w:b/>
          <w:sz w:val="24"/>
        </w:rPr>
        <w:t xml:space="preserve">Л.А. Кассиль «Кондуит и </w:t>
      </w:r>
      <w:proofErr w:type="spellStart"/>
      <w:r w:rsidRPr="00262601">
        <w:rPr>
          <w:rFonts w:ascii="Times New Roman" w:hAnsi="Times New Roman" w:cs="Times New Roman"/>
          <w:b/>
          <w:sz w:val="24"/>
        </w:rPr>
        <w:t>Швамбр</w:t>
      </w:r>
      <w:r>
        <w:rPr>
          <w:rFonts w:ascii="Times New Roman" w:hAnsi="Times New Roman" w:cs="Times New Roman"/>
          <w:b/>
          <w:sz w:val="24"/>
        </w:rPr>
        <w:t>ан</w:t>
      </w:r>
      <w:r w:rsidRPr="00262601">
        <w:rPr>
          <w:rFonts w:ascii="Times New Roman" w:hAnsi="Times New Roman" w:cs="Times New Roman"/>
          <w:b/>
          <w:sz w:val="24"/>
        </w:rPr>
        <w:t>ия</w:t>
      </w:r>
      <w:proofErr w:type="spellEnd"/>
      <w:r w:rsidRPr="00262601">
        <w:rPr>
          <w:rFonts w:ascii="Times New Roman" w:hAnsi="Times New Roman" w:cs="Times New Roman"/>
          <w:b/>
          <w:sz w:val="24"/>
        </w:rPr>
        <w:t>»</w:t>
      </w:r>
    </w:p>
    <w:p w:rsidR="00DD50C0" w:rsidRPr="009666A5" w:rsidRDefault="00DD50C0" w:rsidP="00DD50C0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5E8E279" wp14:editId="72450502">
            <wp:simplePos x="990600" y="742950"/>
            <wp:positionH relativeFrom="margin">
              <wp:align>left</wp:align>
            </wp:positionH>
            <wp:positionV relativeFrom="margin">
              <wp:align>top</wp:align>
            </wp:positionV>
            <wp:extent cx="2257425" cy="3591358"/>
            <wp:effectExtent l="0" t="0" r="0" b="9525"/>
            <wp:wrapSquare wrapText="bothSides"/>
            <wp:docPr id="8" name="Рисунок 8" descr="C:\Users\Пользователь\AppData\Local\Microsoft\Windows\INetCache\Content.Word\8626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Пользователь\AppData\Local\Microsoft\Windows\INetCache\Content.Word\862601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6A5">
        <w:rPr>
          <w:rFonts w:ascii="Times New Roman" w:hAnsi="Times New Roman" w:cs="Times New Roman"/>
          <w:sz w:val="24"/>
        </w:rPr>
        <w:t xml:space="preserve">Лев Абрамович Кассиль (1905-1970) вошел в литературу в конце 20-х годов, когда быстрыми темпами шло становление детской литературы. «Кондуит и </w:t>
      </w:r>
      <w:proofErr w:type="spellStart"/>
      <w:r w:rsidRPr="009666A5">
        <w:rPr>
          <w:rFonts w:ascii="Times New Roman" w:hAnsi="Times New Roman" w:cs="Times New Roman"/>
          <w:sz w:val="24"/>
        </w:rPr>
        <w:t>Швамбрания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» - первое крупное произведение молодого писателя. Повесть эта рассказывает о продуманной двумя братьями - Лелей и Оськой - фантастической стране </w:t>
      </w:r>
      <w:proofErr w:type="spellStart"/>
      <w:r w:rsidRPr="009666A5">
        <w:rPr>
          <w:rFonts w:ascii="Times New Roman" w:hAnsi="Times New Roman" w:cs="Times New Roman"/>
          <w:sz w:val="24"/>
        </w:rPr>
        <w:t>Швамбрании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, о старой гимназии с ее кондуитом - журналом, в котором учителя записывали все прегрешения гимназистов, о становлении новой советской школы. Повесть показывает сближение мечты героев с жизнью в первые послереволюционные годы. Она говорит об открывающихся горизонтах будущего перед подростками, жизнь которых до революции была ограничена тесными рамками семейного быта. Повесть Кассиля находится в ряду таких произведений, как «Школа» А. Гайдара, «Республика </w:t>
      </w:r>
      <w:proofErr w:type="spellStart"/>
      <w:r w:rsidRPr="009666A5">
        <w:rPr>
          <w:rFonts w:ascii="Times New Roman" w:hAnsi="Times New Roman" w:cs="Times New Roman"/>
          <w:sz w:val="24"/>
        </w:rPr>
        <w:t>Шкид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» Г. Белых и А. Пантелеева. А если продолжить аналогию, то, как считал сам писатель, у истоков традиции лежат «Очерки бурсы» Н.Г. </w:t>
      </w:r>
      <w:proofErr w:type="spellStart"/>
      <w:r w:rsidRPr="009666A5">
        <w:rPr>
          <w:rFonts w:ascii="Times New Roman" w:hAnsi="Times New Roman" w:cs="Times New Roman"/>
          <w:sz w:val="24"/>
        </w:rPr>
        <w:t>Помяловского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 и «Приключения Тома Сойера» М. Твена.</w:t>
      </w:r>
    </w:p>
    <w:p w:rsidR="00DD50C0" w:rsidRPr="009666A5" w:rsidRDefault="00DD50C0" w:rsidP="00DD50C0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9666A5">
        <w:rPr>
          <w:rFonts w:ascii="Times New Roman" w:hAnsi="Times New Roman" w:cs="Times New Roman"/>
          <w:sz w:val="24"/>
        </w:rPr>
        <w:t xml:space="preserve">В произведении ощущается доброе авторское отношение к любознательным мальчишкам, разыскивающим место, «где земля закругляется». Читатель проникается симпатией к двум братьям, придумавшим справедливую страну, в которой даже географические блага были разделены симметрично: «налево - залив, направо - залив. На западе - </w:t>
      </w:r>
      <w:proofErr w:type="spellStart"/>
      <w:r w:rsidRPr="009666A5">
        <w:rPr>
          <w:rFonts w:ascii="Times New Roman" w:hAnsi="Times New Roman" w:cs="Times New Roman"/>
          <w:sz w:val="24"/>
        </w:rPr>
        <w:t>Драндзонск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, на востоке - </w:t>
      </w:r>
      <w:proofErr w:type="spellStart"/>
      <w:r w:rsidRPr="009666A5">
        <w:rPr>
          <w:rFonts w:ascii="Times New Roman" w:hAnsi="Times New Roman" w:cs="Times New Roman"/>
          <w:sz w:val="24"/>
        </w:rPr>
        <w:t>Аргонск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. У </w:t>
      </w:r>
      <w:r>
        <w:rPr>
          <w:rFonts w:ascii="Times New Roman" w:hAnsi="Times New Roman" w:cs="Times New Roman"/>
          <w:sz w:val="24"/>
        </w:rPr>
        <w:t>тебя рубль, у меня - целковый».</w:t>
      </w:r>
    </w:p>
    <w:p w:rsidR="00DD50C0" w:rsidRDefault="00DD50C0" w:rsidP="00DD50C0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9666A5">
        <w:rPr>
          <w:rFonts w:ascii="Times New Roman" w:hAnsi="Times New Roman" w:cs="Times New Roman"/>
          <w:sz w:val="24"/>
        </w:rPr>
        <w:t>Юмор писателя отражает своеобразное восприятие мира детьми; игра, фантазия, выдумка тесно связаны с прекрасным реальным миром. Читатель не только узнает об устройстве быта провинциального городка Покровска, но учится критически воспринимать социальное устройство всего мира взрослых в дореволюционной России. Братья подвергли мир жесткой критике и с протокольной точностью перечислили по пунктам его неблагополучие, только не с обывательской точки зрения, а окинув его непредвзятым взором «</w:t>
      </w:r>
      <w:proofErr w:type="spellStart"/>
      <w:r w:rsidRPr="009666A5">
        <w:rPr>
          <w:rFonts w:ascii="Times New Roman" w:hAnsi="Times New Roman" w:cs="Times New Roman"/>
          <w:sz w:val="24"/>
        </w:rPr>
        <w:t>швамбран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». Они никогда не приняли бы к себе в игру хозяина </w:t>
      </w:r>
      <w:proofErr w:type="spellStart"/>
      <w:r w:rsidRPr="009666A5">
        <w:rPr>
          <w:rFonts w:ascii="Times New Roman" w:hAnsi="Times New Roman" w:cs="Times New Roman"/>
          <w:sz w:val="24"/>
        </w:rPr>
        <w:t>костемольного</w:t>
      </w:r>
      <w:proofErr w:type="spellEnd"/>
      <w:r w:rsidRPr="009666A5">
        <w:rPr>
          <w:rFonts w:ascii="Times New Roman" w:hAnsi="Times New Roman" w:cs="Times New Roman"/>
          <w:sz w:val="24"/>
        </w:rPr>
        <w:t xml:space="preserve"> завода, погубившего полсотни людей. Подтекст анализа «неблагополучия мира» так же серьезен, как подтекст «Приключений Тома Сойера» М. Твена с его протестом против социальной и расовой дискриминации, утверждением прав человеческой личности</w:t>
      </w:r>
      <w:r>
        <w:rPr>
          <w:rFonts w:ascii="Times New Roman" w:hAnsi="Times New Roman" w:cs="Times New Roman"/>
          <w:sz w:val="24"/>
        </w:rPr>
        <w:t>.</w:t>
      </w:r>
    </w:p>
    <w:p w:rsidR="00DD50C0" w:rsidRDefault="00DD50C0" w:rsidP="00DD50C0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D50C0" w:rsidRDefault="00DD50C0" w:rsidP="00137311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FD1F13">
          <w:rPr>
            <w:rStyle w:val="a3"/>
            <w:rFonts w:ascii="Times New Roman" w:hAnsi="Times New Roman" w:cs="Times New Roman"/>
            <w:sz w:val="24"/>
          </w:rPr>
          <w:t>https://briefly.ru/kassil/konduit_i_shvambranija/</w:t>
        </w:r>
      </w:hyperlink>
    </w:p>
    <w:p w:rsidR="00DD50C0" w:rsidRDefault="00DD50C0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FD1F13">
          <w:rPr>
            <w:rStyle w:val="a3"/>
            <w:rFonts w:ascii="Times New Roman" w:hAnsi="Times New Roman" w:cs="Times New Roman"/>
            <w:sz w:val="24"/>
          </w:rPr>
          <w:t>http://museumkassil.sgu.</w:t>
        </w:r>
        <w:r w:rsidRPr="00FD1F13">
          <w:rPr>
            <w:rStyle w:val="a3"/>
            <w:rFonts w:ascii="Times New Roman" w:hAnsi="Times New Roman" w:cs="Times New Roman"/>
            <w:sz w:val="24"/>
          </w:rPr>
          <w:t>r</w:t>
        </w:r>
        <w:r w:rsidRPr="00FD1F13">
          <w:rPr>
            <w:rStyle w:val="a3"/>
            <w:rFonts w:ascii="Times New Roman" w:hAnsi="Times New Roman" w:cs="Times New Roman"/>
            <w:sz w:val="24"/>
          </w:rPr>
          <w:t>u/sites/default/files/books/Кондуит%20и%20Швамбрания.pdf</w:t>
        </w:r>
      </w:hyperlink>
    </w:p>
    <w:p w:rsidR="00DD50C0" w:rsidRDefault="00DD50C0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FD1F13">
          <w:rPr>
            <w:rStyle w:val="a3"/>
            <w:rFonts w:ascii="Times New Roman" w:hAnsi="Times New Roman" w:cs="Times New Roman"/>
            <w:sz w:val="24"/>
          </w:rPr>
          <w:t>https://sweetbook.net/konduit-i-shvambraniya-kassil-lev</w:t>
        </w:r>
      </w:hyperlink>
    </w:p>
    <w:p w:rsidR="00DD50C0" w:rsidRDefault="00DD50C0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Краткая биография автора с фотографиями - </w:t>
      </w:r>
      <w:hyperlink r:id="rId8" w:history="1">
        <w:r w:rsidRPr="00FD1F13">
          <w:rPr>
            <w:rStyle w:val="a3"/>
            <w:rFonts w:ascii="Times New Roman" w:hAnsi="Times New Roman" w:cs="Times New Roman"/>
            <w:sz w:val="24"/>
          </w:rPr>
          <w:t>http://www.personbio.com/view_post.php?id_info=558</w:t>
        </w:r>
      </w:hyperlink>
    </w:p>
    <w:p w:rsidR="00DD50C0" w:rsidRDefault="00DD50C0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с библиографией - </w:t>
      </w:r>
      <w:hyperlink r:id="rId9" w:history="1">
        <w:r w:rsidRPr="00FD1F13">
          <w:rPr>
            <w:rStyle w:val="a3"/>
            <w:rFonts w:ascii="Times New Roman" w:hAnsi="Times New Roman" w:cs="Times New Roman"/>
            <w:sz w:val="24"/>
          </w:rPr>
          <w:t>http://allknow.info/kassil/3466-biografiya-kassil-la.html</w:t>
        </w:r>
      </w:hyperlink>
    </w:p>
    <w:p w:rsidR="00DD50C0" w:rsidRPr="00137311" w:rsidRDefault="00DD50C0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7311">
        <w:rPr>
          <w:rFonts w:ascii="Times New Roman" w:hAnsi="Times New Roman" w:cs="Times New Roman"/>
          <w:sz w:val="24"/>
          <w:szCs w:val="24"/>
        </w:rPr>
        <w:t xml:space="preserve">Экранизация </w:t>
      </w:r>
      <w:r w:rsidR="00137311" w:rsidRPr="001373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137311" w:rsidRPr="0013731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https://www.youtube.com/watch?v=LNpCe8LVsq8</w:t>
        </w:r>
      </w:hyperlink>
      <w:r w:rsidR="00137311" w:rsidRPr="0013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C0" w:rsidRDefault="00DD50C0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Швамбранский</w:t>
      </w:r>
      <w:proofErr w:type="spellEnd"/>
      <w:r>
        <w:rPr>
          <w:rFonts w:ascii="Times New Roman" w:hAnsi="Times New Roman" w:cs="Times New Roman"/>
          <w:sz w:val="24"/>
        </w:rPr>
        <w:t xml:space="preserve"> адмирал» документальный фильм - </w:t>
      </w:r>
      <w:hyperlink r:id="rId11" w:history="1">
        <w:r w:rsidRPr="00FD1F13">
          <w:rPr>
            <w:rStyle w:val="a3"/>
            <w:rFonts w:ascii="Times New Roman" w:hAnsi="Times New Roman" w:cs="Times New Roman"/>
            <w:sz w:val="24"/>
          </w:rPr>
          <w:t>http://tvkultura.ru/brand/show/brand_id/27816</w:t>
        </w:r>
      </w:hyperlink>
    </w:p>
    <w:p w:rsidR="00137311" w:rsidRDefault="00DD50C0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Льва Кассиля - </w:t>
      </w:r>
      <w:hyperlink r:id="rId12" w:history="1">
        <w:r w:rsidRPr="00FD1F13">
          <w:rPr>
            <w:rStyle w:val="a3"/>
            <w:rFonts w:ascii="Times New Roman" w:hAnsi="Times New Roman" w:cs="Times New Roman"/>
            <w:sz w:val="24"/>
          </w:rPr>
          <w:t>http://museumkassil.sgu.ru/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37311" w:rsidRDefault="00137311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137311" w:rsidRDefault="00137311" w:rsidP="00137311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D50C0" w:rsidRPr="009666A5" w:rsidRDefault="00DD50C0" w:rsidP="00DD50C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666A5">
        <w:rPr>
          <w:rFonts w:ascii="Times New Roman" w:hAnsi="Times New Roman" w:cs="Times New Roman"/>
          <w:b/>
          <w:sz w:val="24"/>
        </w:rPr>
        <w:lastRenderedPageBreak/>
        <w:t>Проверь себя:</w:t>
      </w:r>
    </w:p>
    <w:p w:rsidR="00DD50C0" w:rsidRPr="009666A5" w:rsidRDefault="00DD50C0" w:rsidP="00DD50C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3" w:history="1">
        <w:r w:rsidRPr="00FD1F13">
          <w:rPr>
            <w:rStyle w:val="a3"/>
            <w:rFonts w:ascii="Times New Roman" w:hAnsi="Times New Roman" w:cs="Times New Roman"/>
            <w:sz w:val="24"/>
          </w:rPr>
          <w:t>http://kupidonia.ru/viktoriny/viktorina-po-povesti-lva-kassilja-konduit-i-shvambranija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E7920" w:rsidRDefault="006E7920" w:rsidP="00DD50C0">
      <w:pPr>
        <w:ind w:left="-567"/>
      </w:pPr>
    </w:p>
    <w:sectPr w:rsidR="006E7920" w:rsidSect="00DD50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C0"/>
    <w:rsid w:val="00137311"/>
    <w:rsid w:val="006E7920"/>
    <w:rsid w:val="00D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395"/>
  <w15:chartTrackingRefBased/>
  <w15:docId w15:val="{67BF13BE-FD8F-4D45-B632-C459910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0C0"/>
    <w:rPr>
      <w:color w:val="0563C1" w:themeColor="hyperlink"/>
      <w:u w:val="single"/>
    </w:rPr>
  </w:style>
  <w:style w:type="paragraph" w:styleId="a4">
    <w:name w:val="No Spacing"/>
    <w:uiPriority w:val="1"/>
    <w:qFormat/>
    <w:rsid w:val="00DD50C0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13731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7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bio.com/view_post.php?id_info=558" TargetMode="External"/><Relationship Id="rId13" Type="http://schemas.openxmlformats.org/officeDocument/2006/relationships/hyperlink" Target="http://kupidonia.ru/viktoriny/viktorina-po-povesti-lva-kassilja-konduit-i-shvambran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eetbook.net/konduit-i-shvambraniya-kassil-lev" TargetMode="External"/><Relationship Id="rId12" Type="http://schemas.openxmlformats.org/officeDocument/2006/relationships/hyperlink" Target="http://museumkassil.sg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eumkassil.sgu.ru/sites/default/files/books/&#1050;&#1086;&#1085;&#1076;&#1091;&#1080;&#1090;%20&#1080;%20&#1064;&#1074;&#1072;&#1084;&#1073;&#1088;&#1072;&#1085;&#1080;&#1103;.pdf" TargetMode="External"/><Relationship Id="rId11" Type="http://schemas.openxmlformats.org/officeDocument/2006/relationships/hyperlink" Target="http://tvkultura.ru/brand/show/brand_id/27816" TargetMode="External"/><Relationship Id="rId5" Type="http://schemas.openxmlformats.org/officeDocument/2006/relationships/hyperlink" Target="https://briefly.ru/kassil/konduit_i_shvambranij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NpCe8LVsq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llknow.info/kassil/3466-biografiya-kassil-l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Company>HP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2018-04-03T10:15:00Z</dcterms:created>
  <dcterms:modified xsi:type="dcterms:W3CDTF">2018-04-06T07:31:00Z</dcterms:modified>
</cp:coreProperties>
</file>