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29" w:rsidRPr="00F30074" w:rsidRDefault="00500A29" w:rsidP="00500A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-104775</wp:posOffset>
            </wp:positionV>
            <wp:extent cx="1866900" cy="2914650"/>
            <wp:effectExtent l="0" t="0" r="0" b="0"/>
            <wp:wrapSquare wrapText="bothSides"/>
            <wp:docPr id="1" name="Рисунок 1" descr="C:\Users\Пользователь\AppData\Local\Microsoft\Windows\INetCache\Content.Word\27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279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074">
        <w:rPr>
          <w:rFonts w:ascii="Times New Roman" w:hAnsi="Times New Roman" w:cs="Times New Roman"/>
          <w:b/>
          <w:sz w:val="24"/>
        </w:rPr>
        <w:t xml:space="preserve">Л.Н. Андреев </w:t>
      </w:r>
      <w:r>
        <w:rPr>
          <w:rFonts w:ascii="Times New Roman" w:hAnsi="Times New Roman" w:cs="Times New Roman"/>
          <w:b/>
          <w:sz w:val="24"/>
        </w:rPr>
        <w:t>«</w:t>
      </w:r>
      <w:proofErr w:type="spellStart"/>
      <w:r w:rsidRPr="00F30074">
        <w:rPr>
          <w:rFonts w:ascii="Times New Roman" w:hAnsi="Times New Roman" w:cs="Times New Roman"/>
          <w:b/>
          <w:sz w:val="24"/>
        </w:rPr>
        <w:t>Баргамот</w:t>
      </w:r>
      <w:proofErr w:type="spellEnd"/>
      <w:r w:rsidRPr="00F30074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F30074">
        <w:rPr>
          <w:rFonts w:ascii="Times New Roman" w:hAnsi="Times New Roman" w:cs="Times New Roman"/>
          <w:b/>
          <w:sz w:val="24"/>
        </w:rPr>
        <w:t>Гараська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500A29" w:rsidRPr="00E91676" w:rsidRDefault="00500A29" w:rsidP="00500A29">
      <w:pPr>
        <w:pStyle w:val="a4"/>
        <w:ind w:firstLine="567"/>
        <w:jc w:val="right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91676">
        <w:rPr>
          <w:rFonts w:ascii="Times New Roman" w:hAnsi="Times New Roman" w:cs="Times New Roman"/>
          <w:b/>
          <w:i/>
          <w:color w:val="000000" w:themeColor="text1"/>
          <w:sz w:val="24"/>
        </w:rPr>
        <w:t>«Я настоящий в своих произведениях»</w:t>
      </w:r>
    </w:p>
    <w:p w:rsidR="00500A29" w:rsidRDefault="00500A29" w:rsidP="00500A29">
      <w:pPr>
        <w:pStyle w:val="a4"/>
        <w:ind w:firstLine="567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E91676">
        <w:rPr>
          <w:rFonts w:ascii="Times New Roman" w:hAnsi="Times New Roman" w:cs="Times New Roman"/>
          <w:color w:val="000000" w:themeColor="text1"/>
          <w:sz w:val="24"/>
        </w:rPr>
        <w:t xml:space="preserve"> Леонид Андреев</w:t>
      </w:r>
    </w:p>
    <w:p w:rsidR="00500A29" w:rsidRPr="00E91676" w:rsidRDefault="00500A29" w:rsidP="00500A29">
      <w:pPr>
        <w:pStyle w:val="a4"/>
        <w:ind w:firstLine="567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00A29" w:rsidRPr="00E91676" w:rsidRDefault="00500A29" w:rsidP="00500A2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91676">
        <w:rPr>
          <w:rFonts w:ascii="Times New Roman" w:hAnsi="Times New Roman" w:cs="Times New Roman"/>
          <w:color w:val="000000" w:themeColor="text1"/>
          <w:sz w:val="24"/>
        </w:rPr>
        <w:t>Биография, безусловно, влияет на внутренний мир, мировоззрение и нравственные принципы любого автора. Но куда важнее раскрыть идеи и взгляды писателя через его творчество. Произведения расскажут больше, нежели любое, пусть и любопытное, скандальное пятно из жизни. Леонид Николаевич Андреев знал толк в человеческой психологии. Даже в самом маленьком рассказе можно обнаружить хитро сплетенную паутину, где нити — человеческие страсти.</w:t>
      </w:r>
    </w:p>
    <w:p w:rsidR="00500A29" w:rsidRPr="00E91676" w:rsidRDefault="00500A29" w:rsidP="00500A2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91676">
        <w:rPr>
          <w:rFonts w:ascii="Times New Roman" w:hAnsi="Times New Roman" w:cs="Times New Roman"/>
          <w:color w:val="000000" w:themeColor="text1"/>
          <w:sz w:val="24"/>
        </w:rPr>
        <w:t>Все произведения Андреева обладают огромной очистительной силой. Редкий автор может довести читателя до катарсиса. В творческом арсенале Леонида Николаевича совершенно точно найдется что-то, что затронет именно вас.</w:t>
      </w:r>
    </w:p>
    <w:p w:rsidR="00500A29" w:rsidRPr="00E91676" w:rsidRDefault="00500A29" w:rsidP="00500A2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9167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Главными героями в его произведениях, как правило, выступают обычные люди. Например, один из знаменитых рассказов «</w:t>
      </w:r>
      <w:proofErr w:type="spellStart"/>
      <w:r w:rsidRPr="00E9167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Баргамот</w:t>
      </w:r>
      <w:proofErr w:type="spellEnd"/>
      <w:r w:rsidRPr="00E9167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и </w:t>
      </w:r>
      <w:proofErr w:type="spellStart"/>
      <w:r w:rsidRPr="00E9167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Гараська</w:t>
      </w:r>
      <w:proofErr w:type="spellEnd"/>
      <w:r w:rsidRPr="00E9167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» посвящен идее высшего гуманизма. Рассказ о человечности и взаимовыручке. О том, как важно в каждом человеке видеть человека независимо от его пороков. Мы являемся пленники стереотипов, для нас пьяница — не человек вовсе, а «прореха на теле человеческом». Мы редко проявляем интерес к проблемам другого, живем по общему принципу разумного эгоизма и беспокоимся только «о своей рубашке». А Леонид Андреев с помощью этого текста пытается прокричать и донести одну из главных заповедей Бога: «Возлюби ближнего твоего, как самого себя».</w:t>
      </w:r>
    </w:p>
    <w:p w:rsidR="00500A29" w:rsidRDefault="00500A29" w:rsidP="00500A29">
      <w:pPr>
        <w:jc w:val="both"/>
        <w:rPr>
          <w:rFonts w:ascii="Times New Roman" w:hAnsi="Times New Roman" w:cs="Times New Roman"/>
          <w:sz w:val="24"/>
        </w:rPr>
      </w:pPr>
    </w:p>
    <w:p w:rsidR="00500A29" w:rsidRPr="00822436" w:rsidRDefault="00500A29" w:rsidP="00500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7F3FFD">
          <w:rPr>
            <w:rStyle w:val="a3"/>
            <w:rFonts w:ascii="Times New Roman" w:hAnsi="Times New Roman" w:cs="Times New Roman"/>
            <w:sz w:val="24"/>
          </w:rPr>
          <w:t>https://briefly.ru/andreev/bargamot/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00A29" w:rsidRPr="00822436" w:rsidRDefault="00500A29" w:rsidP="00500A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7F3FFD">
          <w:rPr>
            <w:rStyle w:val="a3"/>
            <w:rFonts w:ascii="Times New Roman" w:hAnsi="Times New Roman" w:cs="Times New Roman"/>
            <w:sz w:val="24"/>
          </w:rPr>
          <w:t>http://andreev.org.ru/biblio/Rasskazi/Barg1.html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00A29" w:rsidRPr="00822436" w:rsidRDefault="00500A29" w:rsidP="00500A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7F3FFD">
          <w:rPr>
            <w:rStyle w:val="a3"/>
            <w:rFonts w:ascii="Times New Roman" w:hAnsi="Times New Roman" w:cs="Times New Roman"/>
            <w:sz w:val="24"/>
          </w:rPr>
          <w:t>https://audiokniga.club/557-andreev-rasskazy.html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30266" w:rsidRDefault="00A30266" w:rsidP="00500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8" w:history="1">
        <w:r w:rsidRPr="007F3FFD">
          <w:rPr>
            <w:rStyle w:val="a3"/>
            <w:rFonts w:ascii="Times New Roman" w:hAnsi="Times New Roman" w:cs="Times New Roman"/>
            <w:sz w:val="24"/>
          </w:rPr>
          <w:t>http://sochinite.ru/sochineniya/sochineniya-po-literature/andreev/analiz-rasskaza-andreeva-bargamot-i-garaska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00A29" w:rsidRPr="00822436" w:rsidRDefault="00500A29" w:rsidP="00500A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Экранизация</w:t>
      </w:r>
      <w:r>
        <w:rPr>
          <w:rFonts w:ascii="Times New Roman" w:hAnsi="Times New Roman" w:cs="Times New Roman"/>
          <w:sz w:val="24"/>
        </w:rPr>
        <w:t xml:space="preserve"> </w:t>
      </w:r>
      <w:r w:rsidR="00F77C9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F77C91">
        <w:rPr>
          <w:rFonts w:ascii="Times New Roman" w:hAnsi="Times New Roman" w:cs="Times New Roman"/>
          <w:sz w:val="24"/>
        </w:rPr>
        <w:t xml:space="preserve">театральная постановка - </w:t>
      </w:r>
      <w:hyperlink r:id="rId9" w:history="1">
        <w:r w:rsidR="00F77C91" w:rsidRPr="00B87245">
          <w:rPr>
            <w:rStyle w:val="a3"/>
            <w:rFonts w:ascii="Times New Roman" w:hAnsi="Times New Roman" w:cs="Times New Roman"/>
            <w:sz w:val="24"/>
          </w:rPr>
          <w:t>https://www.youtube.com/watch?v=2u9PKSNglYc</w:t>
        </w:r>
      </w:hyperlink>
      <w:r w:rsidR="00F77C9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00A29" w:rsidRDefault="00500A29" w:rsidP="00500A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7F3FFD">
          <w:rPr>
            <w:rStyle w:val="a3"/>
            <w:rFonts w:ascii="Times New Roman" w:hAnsi="Times New Roman" w:cs="Times New Roman"/>
            <w:sz w:val="24"/>
          </w:rPr>
          <w:t>http://andreev.org.ru/biografia/index.html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00A29" w:rsidRPr="00822436" w:rsidRDefault="00500A29" w:rsidP="00500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Дом-музей Л. Андреева - </w:t>
      </w:r>
      <w:hyperlink r:id="rId11" w:history="1">
        <w:r w:rsidRPr="007F3FFD">
          <w:rPr>
            <w:rStyle w:val="a3"/>
            <w:rFonts w:ascii="Times New Roman" w:hAnsi="Times New Roman" w:cs="Times New Roman"/>
            <w:sz w:val="24"/>
          </w:rPr>
          <w:t>https://www.culture.ru/institutes/11432/dom-muzei-leonida-andreeva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00A29" w:rsidRDefault="00500A29" w:rsidP="00500A29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Онлайн тесты</w:t>
      </w:r>
      <w:r>
        <w:rPr>
          <w:rFonts w:ascii="Times New Roman" w:hAnsi="Times New Roman" w:cs="Times New Roman"/>
          <w:sz w:val="24"/>
        </w:rPr>
        <w:t xml:space="preserve"> - </w:t>
      </w:r>
      <w:hyperlink r:id="rId12" w:history="1">
        <w:r w:rsidRPr="007F3FFD">
          <w:rPr>
            <w:rStyle w:val="a3"/>
            <w:rFonts w:ascii="Times New Roman" w:hAnsi="Times New Roman" w:cs="Times New Roman"/>
            <w:sz w:val="24"/>
          </w:rPr>
          <w:t>http://kupidonia.ru/viktoriny/viktorina-po-rasskazu-leonida-andreeva-bargamot-i-garaska</w:t>
        </w:r>
      </w:hyperlink>
    </w:p>
    <w:p w:rsidR="007C1041" w:rsidRDefault="007C1041"/>
    <w:sectPr w:rsidR="007C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29"/>
    <w:rsid w:val="00500A29"/>
    <w:rsid w:val="007C1041"/>
    <w:rsid w:val="00A30266"/>
    <w:rsid w:val="00F7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ADC3"/>
  <w15:chartTrackingRefBased/>
  <w15:docId w15:val="{446E34CF-BF13-440B-9DA3-5D66342E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29"/>
    <w:rPr>
      <w:color w:val="0563C1" w:themeColor="hyperlink"/>
      <w:u w:val="single"/>
    </w:rPr>
  </w:style>
  <w:style w:type="paragraph" w:styleId="a4">
    <w:name w:val="No Spacing"/>
    <w:uiPriority w:val="1"/>
    <w:qFormat/>
    <w:rsid w:val="00500A29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F77C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nite.ru/sochineniya/sochineniya-po-literature/andreev/analiz-rasskaza-andreeva-bargamot-i-garas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kniga.club/557-andreev-rasskazy.html" TargetMode="External"/><Relationship Id="rId12" Type="http://schemas.openxmlformats.org/officeDocument/2006/relationships/hyperlink" Target="http://kupidonia.ru/viktoriny/viktorina-po-rasskazu-leonida-andreeva-bargamot-i-gara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dreev.org.ru/biblio/Rasskazi/Barg1.html" TargetMode="External"/><Relationship Id="rId11" Type="http://schemas.openxmlformats.org/officeDocument/2006/relationships/hyperlink" Target="https://www.culture.ru/institutes/11432/dom-muzei-leonida-andreeva" TargetMode="External"/><Relationship Id="rId5" Type="http://schemas.openxmlformats.org/officeDocument/2006/relationships/hyperlink" Target="https://briefly.ru/andreev/bargamot/" TargetMode="External"/><Relationship Id="rId10" Type="http://schemas.openxmlformats.org/officeDocument/2006/relationships/hyperlink" Target="http://andreev.org.ru/biografia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2u9PKSNglY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Company>HP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4</cp:revision>
  <dcterms:created xsi:type="dcterms:W3CDTF">2018-05-03T05:27:00Z</dcterms:created>
  <dcterms:modified xsi:type="dcterms:W3CDTF">2018-05-06T05:51:00Z</dcterms:modified>
</cp:coreProperties>
</file>