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D8" w:rsidRDefault="00CB65D8" w:rsidP="00CB65D8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</w:t>
      </w:r>
      <w:r w:rsidRPr="00CB65D8">
        <w:rPr>
          <w:rFonts w:ascii="Times New Roman" w:eastAsia="Calibri" w:hAnsi="Times New Roman" w:cs="Times New Roman"/>
          <w:b/>
          <w:sz w:val="24"/>
        </w:rPr>
        <w:t xml:space="preserve">казки народов </w:t>
      </w:r>
      <w:r>
        <w:rPr>
          <w:rFonts w:ascii="Times New Roman" w:eastAsia="Calibri" w:hAnsi="Times New Roman" w:cs="Times New Roman"/>
          <w:b/>
          <w:sz w:val="24"/>
        </w:rPr>
        <w:t>Е</w:t>
      </w:r>
      <w:r w:rsidRPr="00CB65D8">
        <w:rPr>
          <w:rFonts w:ascii="Times New Roman" w:eastAsia="Calibri" w:hAnsi="Times New Roman" w:cs="Times New Roman"/>
          <w:b/>
          <w:sz w:val="24"/>
        </w:rPr>
        <w:t>вропы</w:t>
      </w:r>
    </w:p>
    <w:p w:rsidR="00CB65D8" w:rsidRDefault="00CB65D8" w:rsidP="00CB65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4594225</wp:posOffset>
            </wp:positionH>
            <wp:positionV relativeFrom="margin">
              <wp:posOffset>394335</wp:posOffset>
            </wp:positionV>
            <wp:extent cx="1893570" cy="2457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5D8">
        <w:rPr>
          <w:rFonts w:ascii="Times New Roman" w:eastAsia="Calibri" w:hAnsi="Times New Roman" w:cs="Times New Roman"/>
          <w:sz w:val="24"/>
        </w:rPr>
        <w:t>Фольклор народов Европы, который в течение многих веков развивался параллельно с богатой литературой, восходящей корнями к народному устному творчеству и воспринявшей, так или иначе, традиции античности — древнегреческой и древнеримской культуры, подарил миру классические образцы народной сказки. Это сказки о животных (знамениты, например, «Бременские музыканты» в обработке братьев Гримм), волшебные сказки (среди них известная на весь мир «Золушка»), бытовые сказки и анекдоты.</w:t>
      </w:r>
    </w:p>
    <w:p w:rsidR="00CB65D8" w:rsidRDefault="00CB65D8" w:rsidP="00CB65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B65D8" w:rsidRDefault="00CB65D8" w:rsidP="00CB65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B65D8" w:rsidRDefault="00CB65D8" w:rsidP="00CB65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B65D8" w:rsidRDefault="00CB65D8" w:rsidP="00CB65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Читать сказки - </w:t>
      </w:r>
      <w:hyperlink r:id="rId5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https://skazki.rustih.ru/skazki-narodov-mira/skazki-narodov-evropy/</w:t>
        </w:r>
      </w:hyperlink>
    </w:p>
    <w:p w:rsidR="00CB65D8" w:rsidRDefault="00CB65D8" w:rsidP="00CB65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сказки - </w:t>
      </w:r>
      <w:hyperlink r:id="rId6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https://knigavuhe.ru/book/sunduk-so-skazkami-disk-05-skazki-starojj-evropy/</w:t>
        </w:r>
      </w:hyperlink>
    </w:p>
    <w:p w:rsidR="00CB65D8" w:rsidRDefault="00CB65D8" w:rsidP="00CB65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</w:t>
      </w:r>
      <w:hyperlink r:id="rId7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https://audioknigi.club/skazki-stran-evropy-zolotaya-kollekciya-skazok</w:t>
        </w:r>
      </w:hyperlink>
    </w:p>
    <w:p w:rsidR="00CB65D8" w:rsidRPr="00CB65D8" w:rsidRDefault="00CB65D8" w:rsidP="00CB65D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155293" w:rsidRDefault="00155293"/>
    <w:sectPr w:rsidR="00155293" w:rsidSect="00CB65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D8"/>
    <w:rsid w:val="00155293"/>
    <w:rsid w:val="00C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1D94"/>
  <w15:chartTrackingRefBased/>
  <w15:docId w15:val="{56FFF324-14B4-4E29-A362-01ECF234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skazki-stran-evropy-zolotaya-kollekciya-skaz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igavuhe.ru/book/sunduk-so-skazkami-disk-05-skazki-starojj-evropy/" TargetMode="External"/><Relationship Id="rId5" Type="http://schemas.openxmlformats.org/officeDocument/2006/relationships/hyperlink" Target="https://skazki.rustih.ru/skazki-narodov-mira/skazki-narodov-evrop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2018-08-16T10:14:00Z</dcterms:created>
  <dcterms:modified xsi:type="dcterms:W3CDTF">2018-08-16T10:18:00Z</dcterms:modified>
</cp:coreProperties>
</file>