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E2" w:rsidRPr="000F66EA" w:rsidRDefault="00D35CE2" w:rsidP="00D35CE2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0F66EA">
        <w:rPr>
          <w:rFonts w:ascii="Times New Roman" w:hAnsi="Times New Roman" w:cs="Times New Roman"/>
          <w:b/>
          <w:sz w:val="24"/>
        </w:rPr>
        <w:t>Новокрестьянская поэзия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D35CE2" w:rsidRDefault="00D35CE2" w:rsidP="00D35CE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-371475</wp:posOffset>
            </wp:positionH>
            <wp:positionV relativeFrom="margin">
              <wp:posOffset>381000</wp:posOffset>
            </wp:positionV>
            <wp:extent cx="3838575" cy="2876550"/>
            <wp:effectExtent l="0" t="0" r="9525" b="0"/>
            <wp:wrapSquare wrapText="bothSides"/>
            <wp:docPr id="3" name="Рисунок 3" descr="C:\Users\Пользователь\AppData\Local\Microsoft\Windows\INetCache\Content.Word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slide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6EA">
        <w:rPr>
          <w:rFonts w:ascii="Times New Roman" w:hAnsi="Times New Roman" w:cs="Times New Roman"/>
          <w:sz w:val="24"/>
        </w:rPr>
        <w:t>«Новокрестьянская» поэзия с полным правом может считаться неотъемлемой части творческого наследия русского Серебряного века. Показательно, что крестьянская духовная нива оказалась значительно плодотворнее, чем пролетарская идеологическая почва, на яркие тв</w:t>
      </w:r>
      <w:r>
        <w:rPr>
          <w:rFonts w:ascii="Times New Roman" w:hAnsi="Times New Roman" w:cs="Times New Roman"/>
          <w:sz w:val="24"/>
        </w:rPr>
        <w:t>орческие личности.</w:t>
      </w:r>
    </w:p>
    <w:p w:rsidR="00D35CE2" w:rsidRPr="000F66EA" w:rsidRDefault="00D35CE2" w:rsidP="00D35CE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66EA">
        <w:rPr>
          <w:rFonts w:ascii="Times New Roman" w:hAnsi="Times New Roman" w:cs="Times New Roman"/>
          <w:sz w:val="24"/>
        </w:rPr>
        <w:t>Термин «новокрестьянские» в современном литературоведении употребляется для того, чтобы отделить представителей новой формации – модернистов, которые обновляли русскую поэзию, опираясь на народное творчество, – от традиционалистов, подражателей и эпигонов поэзии Никитина, Кольцова, Некрасова, штампующих стихотворные зарисовки деревенских пейзажей в лубочно-патриархальном стиле.</w:t>
      </w:r>
    </w:p>
    <w:p w:rsidR="00D35CE2" w:rsidRPr="000F66EA" w:rsidRDefault="00D35CE2" w:rsidP="00D35CE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66EA">
        <w:rPr>
          <w:rFonts w:ascii="Times New Roman" w:hAnsi="Times New Roman" w:cs="Times New Roman"/>
          <w:sz w:val="24"/>
        </w:rPr>
        <w:t>Поэты, относившиеся к этой категории, развивали традиции крестьянской поэзии, а не замыкались в них. Поэтизация деревенского быта, нехитрых крестьянских ремесел и сельской природы являлись главными темами их стихов.</w:t>
      </w:r>
    </w:p>
    <w:p w:rsidR="00D35CE2" w:rsidRDefault="007F389F" w:rsidP="00D35CE2">
      <w:pPr>
        <w:ind w:firstLine="567"/>
        <w:jc w:val="both"/>
        <w:rPr>
          <w:rFonts w:ascii="Times New Roman" w:hAnsi="Times New Roman" w:cs="Times New Roman"/>
          <w:sz w:val="24"/>
        </w:rPr>
      </w:pPr>
      <w:hyperlink r:id="rId5" w:history="1">
        <w:r w:rsidR="00D35CE2" w:rsidRPr="00D125ED">
          <w:rPr>
            <w:rStyle w:val="a3"/>
            <w:rFonts w:ascii="Times New Roman" w:hAnsi="Times New Roman" w:cs="Times New Roman"/>
            <w:sz w:val="24"/>
          </w:rPr>
          <w:t>https://поэтика.рф/раздел/Крестьянская-поэзия/описание</w:t>
        </w:r>
      </w:hyperlink>
    </w:p>
    <w:p w:rsidR="00D35CE2" w:rsidRDefault="007F389F" w:rsidP="00D35CE2">
      <w:pPr>
        <w:ind w:firstLine="567"/>
        <w:jc w:val="both"/>
        <w:rPr>
          <w:rFonts w:ascii="Times New Roman" w:hAnsi="Times New Roman" w:cs="Times New Roman"/>
          <w:sz w:val="24"/>
        </w:rPr>
      </w:pPr>
      <w:hyperlink r:id="rId6" w:history="1">
        <w:r w:rsidR="00D35CE2" w:rsidRPr="00D125ED">
          <w:rPr>
            <w:rStyle w:val="a3"/>
            <w:rFonts w:ascii="Times New Roman" w:hAnsi="Times New Roman" w:cs="Times New Roman"/>
            <w:sz w:val="24"/>
          </w:rPr>
          <w:t>http://classlit.ru/publ/literatura_20_veka/obshhie_temy/novokrestjanskaja_poehzija_predstaviteli_i_ikh_tvorchestvo/89-1-0-553</w:t>
        </w:r>
      </w:hyperlink>
    </w:p>
    <w:p w:rsidR="00D35CE2" w:rsidRDefault="007F389F" w:rsidP="00D35CE2">
      <w:pPr>
        <w:ind w:firstLine="567"/>
        <w:jc w:val="both"/>
        <w:rPr>
          <w:rFonts w:ascii="Times New Roman" w:hAnsi="Times New Roman" w:cs="Times New Roman"/>
          <w:sz w:val="24"/>
        </w:rPr>
      </w:pPr>
      <w:hyperlink r:id="rId7" w:history="1">
        <w:r w:rsidR="00D35CE2" w:rsidRPr="00D125ED">
          <w:rPr>
            <w:rStyle w:val="a3"/>
            <w:rFonts w:ascii="Times New Roman" w:hAnsi="Times New Roman" w:cs="Times New Roman"/>
            <w:sz w:val="24"/>
          </w:rPr>
          <w:t>https://studfiles.net/preview/1755401/page:21/</w:t>
        </w:r>
      </w:hyperlink>
    </w:p>
    <w:p w:rsidR="00D35CE2" w:rsidRDefault="00D35CE2" w:rsidP="00D35CE2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4265930</wp:posOffset>
            </wp:positionH>
            <wp:positionV relativeFrom="margin">
              <wp:posOffset>6537325</wp:posOffset>
            </wp:positionV>
            <wp:extent cx="1905000" cy="2905125"/>
            <wp:effectExtent l="0" t="0" r="0" b="9525"/>
            <wp:wrapSquare wrapText="bothSides"/>
            <wp:docPr id="2" name="Рисунок 2" descr="C:\Users\Пользователь\AppData\Local\Microsoft\Windows\INetCache\Content.Word\Nikolaj_Klyuev__Pogorels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Nikolaj_Klyuev__Pogorelschi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CE2" w:rsidRDefault="00D35CE2" w:rsidP="00D35CE2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D35CE2" w:rsidRDefault="00D35CE2" w:rsidP="00D35CE2">
      <w:pPr>
        <w:ind w:firstLine="567"/>
        <w:jc w:val="center"/>
        <w:rPr>
          <w:rFonts w:ascii="Times New Roman" w:hAnsi="Times New Roman" w:cs="Times New Roman"/>
          <w:sz w:val="24"/>
        </w:rPr>
      </w:pPr>
      <w:r w:rsidRPr="000F66EA">
        <w:rPr>
          <w:rFonts w:ascii="Times New Roman" w:hAnsi="Times New Roman" w:cs="Times New Roman"/>
          <w:b/>
          <w:sz w:val="24"/>
        </w:rPr>
        <w:t>Н.А. Клюев</w:t>
      </w:r>
    </w:p>
    <w:p w:rsidR="00D35CE2" w:rsidRPr="000F66EA" w:rsidRDefault="00D35CE2" w:rsidP="00D35CE2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0F66EA">
        <w:rPr>
          <w:rFonts w:ascii="Times New Roman" w:hAnsi="Times New Roman" w:cs="Times New Roman"/>
          <w:b/>
          <w:sz w:val="24"/>
        </w:rPr>
        <w:t>Поэма «Погорельщина»</w:t>
      </w:r>
    </w:p>
    <w:p w:rsidR="00D35CE2" w:rsidRPr="000F66EA" w:rsidRDefault="00D35CE2" w:rsidP="00D35CE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66EA">
        <w:rPr>
          <w:rFonts w:ascii="Times New Roman" w:hAnsi="Times New Roman" w:cs="Times New Roman"/>
          <w:sz w:val="24"/>
        </w:rPr>
        <w:t>«</w:t>
      </w:r>
      <w:r w:rsidRPr="000F66EA">
        <w:rPr>
          <w:rFonts w:ascii="Times New Roman" w:hAnsi="Times New Roman" w:cs="Times New Roman"/>
          <w:bCs/>
          <w:sz w:val="24"/>
        </w:rPr>
        <w:t>Погорельщина</w:t>
      </w:r>
      <w:r w:rsidRPr="000F66EA">
        <w:rPr>
          <w:rFonts w:ascii="Times New Roman" w:hAnsi="Times New Roman" w:cs="Times New Roman"/>
          <w:sz w:val="24"/>
        </w:rPr>
        <w:t>» (1928) — поэма Николая Алексеевича </w:t>
      </w:r>
      <w:r w:rsidRPr="000F66EA">
        <w:rPr>
          <w:rFonts w:ascii="Times New Roman" w:hAnsi="Times New Roman" w:cs="Times New Roman"/>
          <w:bCs/>
          <w:sz w:val="24"/>
        </w:rPr>
        <w:t>Клюева</w:t>
      </w:r>
      <w:r w:rsidRPr="000F66EA">
        <w:rPr>
          <w:rFonts w:ascii="Times New Roman" w:hAnsi="Times New Roman" w:cs="Times New Roman"/>
          <w:sz w:val="24"/>
        </w:rPr>
        <w:t>, одно из самых значительных произведений русской новокрестьянской поэзии.</w:t>
      </w:r>
    </w:p>
    <w:p w:rsidR="00D35CE2" w:rsidRPr="000F66EA" w:rsidRDefault="00D35CE2" w:rsidP="00D35CE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66EA">
        <w:rPr>
          <w:rFonts w:ascii="Times New Roman" w:hAnsi="Times New Roman" w:cs="Times New Roman"/>
          <w:sz w:val="24"/>
        </w:rPr>
        <w:t xml:space="preserve">«Погорельщина» — сложнейшее лироэпическое произведение Клюева. В ней самым причудливым образом </w:t>
      </w:r>
      <w:r w:rsidRPr="000F66EA">
        <w:rPr>
          <w:rFonts w:ascii="Times New Roman" w:hAnsi="Times New Roman" w:cs="Times New Roman"/>
          <w:sz w:val="24"/>
        </w:rPr>
        <w:lastRenderedPageBreak/>
        <w:t>переплетены различные потоки времени. Обращение к русскому средневековью, временам, когда творил Андрей Рублев, вдруг перебивается ритмами, звуками, фразами 20-х гг. XX столетия, эпохи создания самой поэмы, затем действие переносится во внеисторическое время, которое сменяется видениями поэта, они, в свою очередь, неожиданно и резко прерываются прорывами современности. Композиция поэмы, ее символика, явная перекличка и полемика с «Двенадцатью» А. Блока и «Анной Онегиной» С. Есенина пока не исследованы в должной мере. Это будет сделано, надо думать, в недалеком будущем. Но даже при первом знакомстве с «Погорельщиной» поражает удивительная поэтическая сила необычного сплава гимна и плача, величальной песни и похоронного причета. Величальной песни крестьянской Руси, с ее бытом, моралью, искусством. Плача по ней же, погибающей.</w:t>
      </w:r>
    </w:p>
    <w:p w:rsidR="00D35CE2" w:rsidRDefault="00D35CE2" w:rsidP="00D35CE2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D35CE2" w:rsidRDefault="00D35CE2" w:rsidP="00D35CE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F66EA">
        <w:rPr>
          <w:rFonts w:ascii="Times New Roman" w:hAnsi="Times New Roman" w:cs="Times New Roman"/>
          <w:sz w:val="24"/>
        </w:rPr>
        <w:t>Полный текст</w:t>
      </w:r>
      <w:r>
        <w:rPr>
          <w:rFonts w:ascii="Times New Roman" w:hAnsi="Times New Roman" w:cs="Times New Roman"/>
          <w:sz w:val="24"/>
        </w:rPr>
        <w:t xml:space="preserve"> – </w:t>
      </w:r>
      <w:hyperlink r:id="rId9" w:history="1">
        <w:r w:rsidRPr="00D125ED">
          <w:rPr>
            <w:rStyle w:val="a3"/>
            <w:rFonts w:ascii="Times New Roman" w:hAnsi="Times New Roman" w:cs="Times New Roman"/>
            <w:sz w:val="24"/>
          </w:rPr>
          <w:t>https://librolife.ru/g3071597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35CE2" w:rsidRDefault="00D35CE2" w:rsidP="00D35CE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F66EA">
        <w:rPr>
          <w:rFonts w:ascii="Times New Roman" w:hAnsi="Times New Roman" w:cs="Times New Roman"/>
          <w:sz w:val="24"/>
        </w:rPr>
        <w:t>Анализ произведения</w:t>
      </w:r>
      <w:r>
        <w:rPr>
          <w:rFonts w:ascii="Times New Roman" w:hAnsi="Times New Roman" w:cs="Times New Roman"/>
          <w:sz w:val="24"/>
        </w:rPr>
        <w:t xml:space="preserve"> - </w:t>
      </w:r>
      <w:hyperlink r:id="rId10" w:history="1">
        <w:r w:rsidRPr="00D125ED">
          <w:rPr>
            <w:rStyle w:val="a3"/>
            <w:rFonts w:ascii="Times New Roman" w:hAnsi="Times New Roman" w:cs="Times New Roman"/>
            <w:sz w:val="24"/>
          </w:rPr>
          <w:t>https://studfiles.net/preview/2681007/</w:t>
        </w:r>
      </w:hyperlink>
    </w:p>
    <w:p w:rsidR="00D35CE2" w:rsidRPr="000F66EA" w:rsidRDefault="007F389F" w:rsidP="00D35CE2">
      <w:pPr>
        <w:ind w:firstLine="567"/>
        <w:jc w:val="both"/>
        <w:rPr>
          <w:rFonts w:ascii="Times New Roman" w:hAnsi="Times New Roman" w:cs="Times New Roman"/>
          <w:sz w:val="24"/>
        </w:rPr>
      </w:pPr>
      <w:hyperlink r:id="rId11" w:history="1">
        <w:r w:rsidR="00D35CE2" w:rsidRPr="00D125ED">
          <w:rPr>
            <w:rStyle w:val="a3"/>
            <w:rFonts w:ascii="Times New Roman" w:hAnsi="Times New Roman" w:cs="Times New Roman"/>
            <w:sz w:val="24"/>
          </w:rPr>
          <w:t>https://www.booksite.ru/klyuev/4_3_05.html</w:t>
        </w:r>
      </w:hyperlink>
      <w:r w:rsidR="00D35CE2">
        <w:rPr>
          <w:rFonts w:ascii="Times New Roman" w:hAnsi="Times New Roman" w:cs="Times New Roman"/>
          <w:sz w:val="24"/>
        </w:rPr>
        <w:t xml:space="preserve"> </w:t>
      </w:r>
    </w:p>
    <w:p w:rsidR="00D35CE2" w:rsidRPr="000F66EA" w:rsidRDefault="00D35CE2" w:rsidP="00D35CE2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D35CE2" w:rsidRPr="000F66EA" w:rsidRDefault="00D35CE2" w:rsidP="00D35CE2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4203700</wp:posOffset>
            </wp:positionV>
            <wp:extent cx="1765935" cy="2686685"/>
            <wp:effectExtent l="0" t="0" r="5715" b="0"/>
            <wp:wrapSquare wrapText="bothSides"/>
            <wp:docPr id="1" name="Рисунок 1" descr="C:\Users\Пользователь\AppData\Local\Microsoft\Windows\INetCache\Content.Word\Nikolaj_Klyuev__Pesn_o_Velikoj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INetCache\Content.Word\Nikolaj_Klyuev__Pesn_o_Velikoj_Mater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6EA">
        <w:rPr>
          <w:rFonts w:ascii="Times New Roman" w:hAnsi="Times New Roman" w:cs="Times New Roman"/>
          <w:b/>
          <w:sz w:val="24"/>
        </w:rPr>
        <w:t>Поэма «Песнь о Великой Матери»</w:t>
      </w:r>
    </w:p>
    <w:p w:rsidR="00D35CE2" w:rsidRDefault="00D35CE2" w:rsidP="00D35CE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8088C">
        <w:rPr>
          <w:rFonts w:ascii="Times New Roman" w:hAnsi="Times New Roman" w:cs="Times New Roman"/>
          <w:sz w:val="24"/>
        </w:rPr>
        <w:t>Об этой поэме давно ходили слухи и легенды. Современники Клюева вспоминали, как читал поэт отрывки из нее, вписывал в альбомы знакомым. Известен лишь начальный фрагмент, хранившийся в бумагах близкого друга Клюева – художника А.Н. Яр-Кравченко (Н. Клюев. Завещание. М., Библиотека «Огонек», № 22, 1988). В Томске ссыльный поэт часто навещал дом В.В. Ильиной, которая потом вспоминала: «Прекрасны были его отрывки из неоконченной поэмы о матери, особенно в его передаче. Многое он забыл и дополнял просто рассказом. Мы очень просили его записать хоть то, что он помнит, но он этого не сделал и продолжить ее уже не мог...». Однако другой свидетель, литературный критик и литературовед Р.В. Иванов-Разумник, хорошо знавший Клюева и получавший от него письма из ссылки, говорит: «Там он жил в самых ужасных условиях, но продолжал заканчивать «Песнь о Великой Матери» и написал такие стихи, выше которых еще никогда не поднимался...»</w:t>
      </w:r>
    </w:p>
    <w:p w:rsidR="00D35CE2" w:rsidRDefault="00D35CE2" w:rsidP="00D35CE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8088C">
        <w:rPr>
          <w:rFonts w:ascii="Times New Roman" w:hAnsi="Times New Roman" w:cs="Times New Roman"/>
          <w:sz w:val="24"/>
        </w:rPr>
        <w:t xml:space="preserve">Лучшие, самые зрелые и выстраданные стихи Клюева, в том числе и первая часть «Песни», вместе с письмами, хранились в квартире Иванова-Разумника в Пушкине (Царском Селе). И погибли при фашистском нашествии зимой 1941-1942 годов. Была у </w:t>
      </w:r>
      <w:r w:rsidRPr="0058088C">
        <w:rPr>
          <w:rFonts w:ascii="Times New Roman" w:hAnsi="Times New Roman" w:cs="Times New Roman"/>
          <w:sz w:val="24"/>
        </w:rPr>
        <w:lastRenderedPageBreak/>
        <w:t>Иванова-Разумника и вторая часть поэмы, которую он сумел переслать из своей ссылки писателю Николаю Архипову, в то время – хранителю Петергофского Дворца-музея. Тот спрятал рукопись на одной из высоких кафельных печей в дворцовом зале. Но и это не спасло. Вскоре Архипова арестовали, а Петергофский дворец разрушила война.</w:t>
      </w:r>
    </w:p>
    <w:p w:rsidR="00D35CE2" w:rsidRDefault="00D35CE2" w:rsidP="00D35CE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8088C">
        <w:rPr>
          <w:rFonts w:ascii="Times New Roman" w:hAnsi="Times New Roman" w:cs="Times New Roman"/>
          <w:sz w:val="24"/>
        </w:rPr>
        <w:t>Поэма была потеряна. Навсегда – так думал и сам Клюев. В июле 1935 года он писал из ссылки жене Сергея Клычкова В.Н. Горбачевой: «Пронзает мое сердце судьба моей поэмы «Песнь о Великой Матери». Создавал я ее шесть лет. Сбирал по зернышку русские тайны... Нестерпимо жалко...».</w:t>
      </w:r>
    </w:p>
    <w:p w:rsidR="00D35CE2" w:rsidRPr="0058088C" w:rsidRDefault="00D35CE2" w:rsidP="00D35CE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8088C">
        <w:rPr>
          <w:rFonts w:ascii="Times New Roman" w:hAnsi="Times New Roman" w:cs="Times New Roman"/>
          <w:sz w:val="24"/>
        </w:rPr>
        <w:t>И вот поэма – перед нами, чудесная, как град Китеж, поднявшийся со дна Светлояра.</w:t>
      </w:r>
    </w:p>
    <w:p w:rsidR="00D35CE2" w:rsidRDefault="00D35CE2" w:rsidP="00D35CE2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D35CE2" w:rsidRPr="000F66EA" w:rsidRDefault="00D35CE2" w:rsidP="00D35CE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F66EA">
        <w:rPr>
          <w:rFonts w:ascii="Times New Roman" w:hAnsi="Times New Roman" w:cs="Times New Roman"/>
          <w:sz w:val="24"/>
        </w:rPr>
        <w:t>Полный текст</w:t>
      </w:r>
      <w:r>
        <w:rPr>
          <w:rFonts w:ascii="Times New Roman" w:hAnsi="Times New Roman" w:cs="Times New Roman"/>
          <w:sz w:val="24"/>
        </w:rPr>
        <w:t xml:space="preserve"> - </w:t>
      </w:r>
      <w:hyperlink r:id="rId13" w:history="1">
        <w:r w:rsidRPr="00D125ED">
          <w:rPr>
            <w:rStyle w:val="a3"/>
            <w:rFonts w:ascii="Times New Roman" w:hAnsi="Times New Roman" w:cs="Times New Roman"/>
            <w:sz w:val="24"/>
          </w:rPr>
          <w:t>http://klyuev.lit-info.ru/klyuev/stihi/poemy/pesn-o-velikoj-materi.htm</w:t>
        </w:r>
      </w:hyperlink>
      <w:r>
        <w:rPr>
          <w:rFonts w:ascii="Times New Roman" w:hAnsi="Times New Roman" w:cs="Times New Roman"/>
          <w:sz w:val="24"/>
        </w:rPr>
        <w:t xml:space="preserve"> 0</w:t>
      </w:r>
    </w:p>
    <w:p w:rsidR="00D35CE2" w:rsidRPr="000F66EA" w:rsidRDefault="00D35CE2" w:rsidP="00D35CE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F66EA">
        <w:rPr>
          <w:rFonts w:ascii="Times New Roman" w:hAnsi="Times New Roman" w:cs="Times New Roman"/>
          <w:sz w:val="24"/>
        </w:rPr>
        <w:t>Анализ произведения</w:t>
      </w:r>
      <w:r>
        <w:rPr>
          <w:rFonts w:ascii="Times New Roman" w:hAnsi="Times New Roman" w:cs="Times New Roman"/>
          <w:sz w:val="24"/>
        </w:rPr>
        <w:t xml:space="preserve"> - </w:t>
      </w:r>
      <w:hyperlink r:id="rId14" w:history="1">
        <w:r w:rsidRPr="00D125ED">
          <w:rPr>
            <w:rStyle w:val="a3"/>
            <w:rFonts w:ascii="Times New Roman" w:hAnsi="Times New Roman" w:cs="Times New Roman"/>
            <w:sz w:val="24"/>
          </w:rPr>
          <w:t>https://document.wikireading.ru/70452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35CE2" w:rsidRDefault="007F389F" w:rsidP="00D35CE2">
      <w:pPr>
        <w:ind w:firstLine="567"/>
        <w:jc w:val="both"/>
        <w:rPr>
          <w:rFonts w:ascii="Times New Roman" w:hAnsi="Times New Roman" w:cs="Times New Roman"/>
          <w:sz w:val="24"/>
        </w:rPr>
      </w:pPr>
      <w:hyperlink r:id="rId15" w:history="1">
        <w:r w:rsidR="00D35CE2" w:rsidRPr="00D125ED">
          <w:rPr>
            <w:rStyle w:val="a3"/>
            <w:rFonts w:ascii="Times New Roman" w:hAnsi="Times New Roman" w:cs="Times New Roman"/>
            <w:sz w:val="24"/>
          </w:rPr>
          <w:t>http://klyuev.lit-info.ru/klyuev/kritika/polyakova-kolybelnaya.htm</w:t>
        </w:r>
      </w:hyperlink>
      <w:r w:rsidR="00D35CE2">
        <w:rPr>
          <w:rFonts w:ascii="Times New Roman" w:hAnsi="Times New Roman" w:cs="Times New Roman"/>
          <w:sz w:val="24"/>
        </w:rPr>
        <w:t xml:space="preserve"> </w:t>
      </w:r>
    </w:p>
    <w:p w:rsidR="00D35CE2" w:rsidRDefault="00D35CE2" w:rsidP="00D35CE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35CE2" w:rsidRPr="000F66EA" w:rsidRDefault="00D35CE2" w:rsidP="00D35CE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66EA">
        <w:rPr>
          <w:rFonts w:ascii="Times New Roman" w:hAnsi="Times New Roman" w:cs="Times New Roman"/>
          <w:sz w:val="24"/>
        </w:rPr>
        <w:t>Биография писателя –</w:t>
      </w:r>
      <w:r w:rsidRPr="000F66EA">
        <w:rPr>
          <w:rStyle w:val="a3"/>
          <w:rFonts w:ascii="Times New Roman" w:hAnsi="Times New Roman" w:cs="Times New Roman"/>
          <w:sz w:val="28"/>
        </w:rPr>
        <w:t xml:space="preserve"> </w:t>
      </w:r>
      <w:r w:rsidRPr="00926D4E">
        <w:rPr>
          <w:rStyle w:val="a3"/>
          <w:rFonts w:ascii="Times New Roman" w:hAnsi="Times New Roman" w:cs="Times New Roman"/>
          <w:sz w:val="24"/>
        </w:rPr>
        <w:t>http://people-archive.ru/character/nikolay-kluev</w:t>
      </w:r>
    </w:p>
    <w:p w:rsidR="00D35CE2" w:rsidRPr="000F66EA" w:rsidRDefault="00D35CE2" w:rsidP="00D35CE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F66EA">
        <w:rPr>
          <w:rFonts w:ascii="Times New Roman" w:hAnsi="Times New Roman" w:cs="Times New Roman"/>
          <w:sz w:val="24"/>
        </w:rPr>
        <w:t>Критика творчества</w:t>
      </w:r>
      <w:r>
        <w:rPr>
          <w:rFonts w:ascii="Times New Roman" w:hAnsi="Times New Roman" w:cs="Times New Roman"/>
          <w:sz w:val="24"/>
        </w:rPr>
        <w:t xml:space="preserve"> - </w:t>
      </w:r>
      <w:hyperlink r:id="rId16" w:history="1">
        <w:r w:rsidRPr="00D125ED">
          <w:rPr>
            <w:rStyle w:val="a3"/>
            <w:rFonts w:ascii="Times New Roman" w:hAnsi="Times New Roman" w:cs="Times New Roman"/>
            <w:sz w:val="24"/>
          </w:rPr>
          <w:t>https://cyberleninka.ru/article/v/n-a-klyuev-pod-ognem-sovetskoy-kritiki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35CE2" w:rsidRPr="000F66EA" w:rsidRDefault="00D35CE2" w:rsidP="00D35CE2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Азадовский К.М</w:t>
      </w:r>
      <w:r w:rsidRPr="000F66EA">
        <w:rPr>
          <w:rFonts w:ascii="Times New Roman" w:hAnsi="Times New Roman" w:cs="Times New Roman"/>
          <w:sz w:val="24"/>
        </w:rPr>
        <w:t>. «Николай Клюев: путь поэта»</w:t>
      </w:r>
      <w:r>
        <w:rPr>
          <w:rFonts w:ascii="Times New Roman" w:hAnsi="Times New Roman" w:cs="Times New Roman"/>
          <w:sz w:val="24"/>
        </w:rPr>
        <w:t xml:space="preserve"> - </w:t>
      </w:r>
      <w:hyperlink r:id="rId17" w:history="1">
        <w:r w:rsidRPr="00D125ED">
          <w:rPr>
            <w:rStyle w:val="a3"/>
            <w:rFonts w:ascii="Times New Roman" w:hAnsi="Times New Roman" w:cs="Times New Roman"/>
            <w:sz w:val="24"/>
          </w:rPr>
          <w:t>https://www.booksite.ru/fulltext/kazadov/index.html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35CE2" w:rsidRPr="000F66EA" w:rsidRDefault="00D35CE2" w:rsidP="00D35CE2">
      <w:pPr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F66EA">
        <w:rPr>
          <w:rFonts w:ascii="Times New Roman" w:hAnsi="Times New Roman" w:cs="Times New Roman"/>
          <w:sz w:val="24"/>
        </w:rPr>
        <w:t xml:space="preserve">Полное собрание сочинений писателя – </w:t>
      </w:r>
      <w:hyperlink r:id="rId18" w:history="1">
        <w:r w:rsidRPr="00D125ED">
          <w:rPr>
            <w:rStyle w:val="a3"/>
            <w:rFonts w:ascii="Times New Roman" w:hAnsi="Times New Roman" w:cs="Times New Roman"/>
            <w:sz w:val="24"/>
          </w:rPr>
          <w:t>https://myklad.org/5/2/13/nikolaj-klyuev-sobranie-sochinenij-2000-krestyanskaya-poyeziya-fb2-ocr-bez-oshibok.html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B61EA" w:rsidRDefault="006B61EA"/>
    <w:sectPr w:rsidR="006B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E2"/>
    <w:rsid w:val="006B61EA"/>
    <w:rsid w:val="007F389F"/>
    <w:rsid w:val="00D3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D52F7-E26E-4684-BDB6-3208C3B7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CE2"/>
    <w:rPr>
      <w:color w:val="0563C1" w:themeColor="hyperlink"/>
      <w:u w:val="single"/>
    </w:rPr>
  </w:style>
  <w:style w:type="paragraph" w:styleId="a4">
    <w:name w:val="No Spacing"/>
    <w:uiPriority w:val="1"/>
    <w:qFormat/>
    <w:rsid w:val="00D35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lyuev.lit-info.ru/klyuev/stihi/poemy/pesn-o-velikoj-materi.htm" TargetMode="External"/><Relationship Id="rId18" Type="http://schemas.openxmlformats.org/officeDocument/2006/relationships/hyperlink" Target="https://myklad.org/5/2/13/nikolaj-klyuev-sobranie-sochinenij-2000-krestyanskaya-poyeziya-fb2-ocr-bez-oshibo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files.net/preview/1755401/page:21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booksite.ru/fulltext/kazadov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yberleninka.ru/article/v/n-a-klyuev-pod-ognem-sovetskoy-kritik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lasslit.ru/publ/literatura_20_veka/obshhie_temy/novokrestjanskaja_poehzija_predstaviteli_i_ikh_tvorchestvo/89-1-0-553" TargetMode="External"/><Relationship Id="rId11" Type="http://schemas.openxmlformats.org/officeDocument/2006/relationships/hyperlink" Target="https://www.booksite.ru/klyuev/4_3_05.html" TargetMode="External"/><Relationship Id="rId5" Type="http://schemas.openxmlformats.org/officeDocument/2006/relationships/hyperlink" Target="https://&#1087;&#1086;&#1101;&#1090;&#1080;&#1082;&#1072;.&#1088;&#1092;/&#1088;&#1072;&#1079;&#1076;&#1077;&#1083;/&#1050;&#1088;&#1077;&#1089;&#1090;&#1100;&#1103;&#1085;&#1089;&#1082;&#1072;&#1103;-&#1087;&#1086;&#1101;&#1079;&#1080;&#1103;/&#1086;&#1087;&#1080;&#1089;&#1072;&#1085;&#1080;&#1077;" TargetMode="External"/><Relationship Id="rId15" Type="http://schemas.openxmlformats.org/officeDocument/2006/relationships/hyperlink" Target="http://klyuev.lit-info.ru/klyuev/kritika/polyakova-kolybelnaya.htm" TargetMode="External"/><Relationship Id="rId10" Type="http://schemas.openxmlformats.org/officeDocument/2006/relationships/hyperlink" Target="https://studfiles.net/preview/2681007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ibrolife.ru/g3071597" TargetMode="External"/><Relationship Id="rId14" Type="http://schemas.openxmlformats.org/officeDocument/2006/relationships/hyperlink" Target="https://document.wikireading.ru/70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4968</Characters>
  <Application>Microsoft Office Word</Application>
  <DocSecurity>0</DocSecurity>
  <Lines>41</Lines>
  <Paragraphs>11</Paragraphs>
  <ScaleCrop>false</ScaleCrop>
  <Company>HP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2018-10-11T07:20:00Z</dcterms:created>
  <dcterms:modified xsi:type="dcterms:W3CDTF">2019-09-09T06:06:00Z</dcterms:modified>
</cp:coreProperties>
</file>