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34493" w:rsidRPr="008B5016" w:rsidRDefault="00634493" w:rsidP="00634493">
      <w:pPr>
        <w:ind w:firstLine="567"/>
        <w:jc w:val="center"/>
        <w:rPr>
          <w:rFonts w:ascii="Times New Roman" w:hAnsi="Times New Roman" w:cs="Times New Roman"/>
          <w:b/>
          <w:sz w:val="24"/>
        </w:rPr>
      </w:pPr>
      <w:r w:rsidRPr="008B5016">
        <w:rPr>
          <w:rFonts w:ascii="Times New Roman" w:hAnsi="Times New Roman" w:cs="Times New Roman"/>
          <w:b/>
          <w:bCs/>
          <w:noProof/>
          <w:sz w:val="24"/>
          <w:lang w:eastAsia="ru-RU"/>
        </w:rPr>
        <w:drawing>
          <wp:anchor distT="0" distB="0" distL="114300" distR="114300" simplePos="0" relativeHeight="251659264" behindDoc="0" locked="0" layoutInCell="1" allowOverlap="1" wp14:anchorId="064E8C3F" wp14:editId="0E66F8CC">
            <wp:simplePos x="0" y="0"/>
            <wp:positionH relativeFrom="margin">
              <wp:posOffset>0</wp:posOffset>
            </wp:positionH>
            <wp:positionV relativeFrom="margin">
              <wp:posOffset>228600</wp:posOffset>
            </wp:positionV>
            <wp:extent cx="2255868" cy="2981325"/>
            <wp:effectExtent l="0" t="0" r="0" b="0"/>
            <wp:wrapSquare wrapText="bothSides"/>
            <wp:docPr id="5" name="Рисунок 5" descr="Иннокентий Анненский. Фото">
              <a:hlinkClick xmlns:a="http://schemas.openxmlformats.org/drawingml/2006/main" r:id="rId4" tgtFrame="&quot;_blank&quot;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Иннокентий Анненский. Фото">
                      <a:hlinkClick r:id="rId4" tgtFrame="&quot;_blank&quot;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55868" cy="2981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8B5016">
        <w:rPr>
          <w:rFonts w:ascii="Times New Roman" w:hAnsi="Times New Roman" w:cs="Times New Roman"/>
          <w:b/>
          <w:sz w:val="24"/>
        </w:rPr>
        <w:t>И.Ф. Анненский</w:t>
      </w:r>
    </w:p>
    <w:p w:rsidR="00634493" w:rsidRPr="008B5016" w:rsidRDefault="00634493" w:rsidP="0063449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B5016">
        <w:rPr>
          <w:rFonts w:ascii="Times New Roman" w:hAnsi="Times New Roman" w:cs="Times New Roman"/>
          <w:sz w:val="24"/>
        </w:rPr>
        <w:t>Поэтическое творчество Иннокентия Анненского во многом отличается от поэзии его современников. Оно не метафизично, а чисто-эмоционально, даже, пожалуй, нервно. Русских учителей у Анненского не было. Если вообще они у него были, то это французы </w:t>
      </w:r>
      <w:proofErr w:type="spellStart"/>
      <w:r w:rsidRPr="002C2C7E">
        <w:rPr>
          <w:rFonts w:ascii="Times New Roman" w:hAnsi="Times New Roman" w:cs="Times New Roman"/>
          <w:bCs/>
          <w:sz w:val="24"/>
        </w:rPr>
        <w:t>Бодлер</w:t>
      </w:r>
      <w:proofErr w:type="spellEnd"/>
      <w:r w:rsidRPr="002C2C7E">
        <w:rPr>
          <w:rFonts w:ascii="Times New Roman" w:hAnsi="Times New Roman" w:cs="Times New Roman"/>
          <w:sz w:val="24"/>
        </w:rPr>
        <w:t>, </w:t>
      </w:r>
      <w:r w:rsidRPr="002C2C7E">
        <w:rPr>
          <w:rFonts w:ascii="Times New Roman" w:hAnsi="Times New Roman" w:cs="Times New Roman"/>
          <w:bCs/>
          <w:sz w:val="24"/>
        </w:rPr>
        <w:t>Верлен</w:t>
      </w:r>
      <w:r w:rsidRPr="002C2C7E">
        <w:rPr>
          <w:rFonts w:ascii="Times New Roman" w:hAnsi="Times New Roman" w:cs="Times New Roman"/>
          <w:sz w:val="24"/>
        </w:rPr>
        <w:t> и </w:t>
      </w:r>
      <w:proofErr w:type="spellStart"/>
      <w:r w:rsidRPr="002C2C7E">
        <w:rPr>
          <w:rFonts w:ascii="Times New Roman" w:hAnsi="Times New Roman" w:cs="Times New Roman"/>
          <w:bCs/>
          <w:sz w:val="24"/>
        </w:rPr>
        <w:t>Малларме</w:t>
      </w:r>
      <w:proofErr w:type="spellEnd"/>
      <w:r w:rsidRPr="008B5016">
        <w:rPr>
          <w:rFonts w:ascii="Times New Roman" w:hAnsi="Times New Roman" w:cs="Times New Roman"/>
          <w:sz w:val="24"/>
        </w:rPr>
        <w:t>. Но в сущности его лирическое дарование замечательно оригинально. Это – редкий случай очень позднего развития. И совершенства он достиг далеко не сразу. Его первый сборник – </w:t>
      </w:r>
      <w:r w:rsidRPr="008B5016">
        <w:rPr>
          <w:rFonts w:ascii="Times New Roman" w:hAnsi="Times New Roman" w:cs="Times New Roman"/>
          <w:i/>
          <w:iCs/>
          <w:sz w:val="24"/>
        </w:rPr>
        <w:t>Тихие песни</w:t>
      </w:r>
      <w:r w:rsidRPr="008B5016">
        <w:rPr>
          <w:rFonts w:ascii="Times New Roman" w:hAnsi="Times New Roman" w:cs="Times New Roman"/>
          <w:sz w:val="24"/>
        </w:rPr>
        <w:t> – явно незрелы, хотя написаны в сорок восемь лет. Но большинство стихов </w:t>
      </w:r>
      <w:r w:rsidRPr="008B5016">
        <w:rPr>
          <w:rFonts w:ascii="Times New Roman" w:hAnsi="Times New Roman" w:cs="Times New Roman"/>
          <w:i/>
          <w:iCs/>
          <w:sz w:val="24"/>
        </w:rPr>
        <w:t>Кипарисового ларца</w:t>
      </w:r>
      <w:r w:rsidRPr="008B5016">
        <w:rPr>
          <w:rFonts w:ascii="Times New Roman" w:hAnsi="Times New Roman" w:cs="Times New Roman"/>
          <w:sz w:val="24"/>
        </w:rPr>
        <w:t> – жемчужины безупречного совершенства. </w:t>
      </w:r>
    </w:p>
    <w:p w:rsidR="00634493" w:rsidRPr="002C2C7E" w:rsidRDefault="00634493" w:rsidP="0063449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2C2C7E">
        <w:rPr>
          <w:rFonts w:ascii="Times New Roman" w:hAnsi="Times New Roman" w:cs="Times New Roman"/>
          <w:sz w:val="24"/>
        </w:rPr>
        <w:t>Анненский – </w:t>
      </w:r>
      <w:hyperlink r:id="rId6" w:tgtFrame="_blank" w:history="1">
        <w:r w:rsidRPr="002C2C7E">
          <w:rPr>
            <w:rStyle w:val="a3"/>
            <w:rFonts w:ascii="Times New Roman" w:hAnsi="Times New Roman" w:cs="Times New Roman"/>
            <w:bCs/>
            <w:color w:val="auto"/>
            <w:sz w:val="24"/>
            <w:u w:val="none"/>
          </w:rPr>
          <w:t>символист</w:t>
        </w:r>
      </w:hyperlink>
      <w:r w:rsidRPr="002C2C7E">
        <w:rPr>
          <w:rFonts w:ascii="Times New Roman" w:hAnsi="Times New Roman" w:cs="Times New Roman"/>
          <w:sz w:val="24"/>
        </w:rPr>
        <w:t>, поскольку его поэзия основана на системе «соответствий». Но это – чисто эмоциональные соответствия. Стихотворения развиваются в двух связанных между собою планах – человеческая душа и внешний мир; каждое – тщательно проведенная параллель между состоянием души и мира вне ее. Анненский близок к </w:t>
      </w:r>
      <w:hyperlink r:id="rId7" w:tgtFrame="_blank" w:history="1">
        <w:r w:rsidRPr="002C2C7E">
          <w:rPr>
            <w:rStyle w:val="a3"/>
            <w:rFonts w:ascii="Times New Roman" w:hAnsi="Times New Roman" w:cs="Times New Roman"/>
            <w:bCs/>
            <w:color w:val="auto"/>
            <w:sz w:val="24"/>
            <w:u w:val="none"/>
          </w:rPr>
          <w:t>Чехову</w:t>
        </w:r>
      </w:hyperlink>
      <w:r w:rsidRPr="002C2C7E">
        <w:rPr>
          <w:rFonts w:ascii="Times New Roman" w:hAnsi="Times New Roman" w:cs="Times New Roman"/>
          <w:sz w:val="24"/>
        </w:rPr>
        <w:t xml:space="preserve">, потому что его материал – тоже мелочи и булавочные уколы жизни. Его поэзия в основе своей человечна и могла бы стать понятной всем, потому что состоит из обычного человеческого, внятного всем материала. Стихи построены с удивляющей и смущающей тонкостью и точностью; сжатые, лаконичные – все конструктивные леса с них сняты, оставлены только основные точки, по которым читатель может восстановить весь процесс и постичь единство стихотворения. Но мало кто из читателей способен на требуемое для этого творческое усилие. А между тем творчество Анненского стоит этого труда. Те, кто овладел Анненским, обычно предпочитают его всем другим поэтам, ибо он уникален и </w:t>
      </w:r>
      <w:proofErr w:type="spellStart"/>
      <w:r w:rsidRPr="002C2C7E">
        <w:rPr>
          <w:rFonts w:ascii="Times New Roman" w:hAnsi="Times New Roman" w:cs="Times New Roman"/>
          <w:sz w:val="24"/>
        </w:rPr>
        <w:t>неувядаем</w:t>
      </w:r>
      <w:proofErr w:type="spellEnd"/>
      <w:r w:rsidRPr="002C2C7E">
        <w:rPr>
          <w:rFonts w:ascii="Times New Roman" w:hAnsi="Times New Roman" w:cs="Times New Roman"/>
          <w:sz w:val="24"/>
        </w:rPr>
        <w:t>. </w:t>
      </w:r>
    </w:p>
    <w:p w:rsidR="00634493" w:rsidRPr="008B5016" w:rsidRDefault="00634493" w:rsidP="0063449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r w:rsidRPr="008B5016">
        <w:rPr>
          <w:rFonts w:ascii="Times New Roman" w:hAnsi="Times New Roman" w:cs="Times New Roman"/>
          <w:sz w:val="24"/>
        </w:rPr>
        <w:t>Объем созданного им невелик – две книжки; в обеих не более ста стихотворений, в каждом из которых не более двадцати строк. Поэтому изучать его сравнительно нетрудно. И для перевода он нетруден, ибо главное в его стихах – их структурная логика.</w:t>
      </w:r>
    </w:p>
    <w:p w:rsidR="00634493" w:rsidRPr="006B6415" w:rsidRDefault="00634493" w:rsidP="00634493">
      <w:pPr>
        <w:pStyle w:val="a4"/>
        <w:spacing w:line="360" w:lineRule="auto"/>
        <w:ind w:firstLine="567"/>
        <w:jc w:val="both"/>
        <w:rPr>
          <w:rFonts w:ascii="Times New Roman" w:hAnsi="Times New Roman" w:cs="Times New Roman"/>
          <w:sz w:val="24"/>
        </w:rPr>
      </w:pPr>
      <w:bookmarkStart w:id="0" w:name="_GoBack"/>
      <w:bookmarkEnd w:id="0"/>
      <w:r w:rsidRPr="008B5016">
        <w:rPr>
          <w:rFonts w:ascii="Times New Roman" w:hAnsi="Times New Roman" w:cs="Times New Roman"/>
          <w:sz w:val="24"/>
        </w:rPr>
        <w:t>Биография писателя –</w:t>
      </w:r>
      <w:r w:rsidRPr="008B5016">
        <w:rPr>
          <w:rStyle w:val="a3"/>
          <w:rFonts w:ascii="Times New Roman" w:hAnsi="Times New Roman" w:cs="Times New Roman"/>
          <w:sz w:val="28"/>
        </w:rPr>
        <w:t xml:space="preserve"> </w:t>
      </w:r>
      <w:hyperlink r:id="rId8" w:history="1">
        <w:r w:rsidRPr="006B6415">
          <w:rPr>
            <w:rStyle w:val="a3"/>
            <w:rFonts w:ascii="Times New Roman" w:hAnsi="Times New Roman" w:cs="Times New Roman"/>
            <w:sz w:val="24"/>
          </w:rPr>
          <w:t>http://md-eksperiment.org/post/20160411-biografiya-innokentiya-annenskogo</w:t>
        </w:r>
      </w:hyperlink>
      <w:r w:rsidRPr="006B6415">
        <w:rPr>
          <w:rStyle w:val="a3"/>
          <w:rFonts w:ascii="Times New Roman" w:hAnsi="Times New Roman" w:cs="Times New Roman"/>
          <w:sz w:val="24"/>
        </w:rPr>
        <w:t xml:space="preserve"> </w:t>
      </w:r>
    </w:p>
    <w:p w:rsidR="00634493" w:rsidRPr="008B5016" w:rsidRDefault="00634493" w:rsidP="0063449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B5016">
        <w:rPr>
          <w:rFonts w:ascii="Times New Roman" w:hAnsi="Times New Roman" w:cs="Times New Roman"/>
          <w:sz w:val="24"/>
        </w:rPr>
        <w:t>Критика творчества</w:t>
      </w:r>
      <w:r>
        <w:rPr>
          <w:rFonts w:ascii="Times New Roman" w:hAnsi="Times New Roman" w:cs="Times New Roman"/>
          <w:sz w:val="24"/>
        </w:rPr>
        <w:t xml:space="preserve"> - </w:t>
      </w:r>
      <w:hyperlink r:id="rId9" w:history="1">
        <w:r w:rsidRPr="002E6AFE">
          <w:rPr>
            <w:rStyle w:val="a3"/>
            <w:rFonts w:ascii="Times New Roman" w:hAnsi="Times New Roman" w:cs="Times New Roman"/>
            <w:sz w:val="24"/>
          </w:rPr>
          <w:t>http://litra.bobrodobro.ru/8906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p w:rsidR="00634493" w:rsidRPr="008B5016" w:rsidRDefault="00634493" w:rsidP="0063449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B5016">
        <w:rPr>
          <w:rFonts w:ascii="Times New Roman" w:hAnsi="Times New Roman" w:cs="Times New Roman"/>
          <w:sz w:val="24"/>
        </w:rPr>
        <w:t>Документальный фильм</w:t>
      </w:r>
      <w:r w:rsidR="00793D4D">
        <w:rPr>
          <w:rFonts w:ascii="Times New Roman" w:hAnsi="Times New Roman" w:cs="Times New Roman"/>
          <w:sz w:val="24"/>
        </w:rPr>
        <w:t xml:space="preserve"> «Был Иннокентий Анненский последним» - </w:t>
      </w:r>
      <w:hyperlink r:id="rId10" w:history="1">
        <w:r w:rsidR="00793D4D" w:rsidRPr="00310433">
          <w:rPr>
            <w:rStyle w:val="a3"/>
            <w:rFonts w:ascii="Times New Roman" w:hAnsi="Times New Roman" w:cs="Times New Roman"/>
            <w:sz w:val="24"/>
          </w:rPr>
          <w:t>https://tvkultura.ru/brand/show/brand_id/32855</w:t>
        </w:r>
      </w:hyperlink>
      <w:r w:rsidR="00793D4D">
        <w:rPr>
          <w:rFonts w:ascii="Times New Roman" w:hAnsi="Times New Roman" w:cs="Times New Roman"/>
          <w:sz w:val="24"/>
        </w:rPr>
        <w:t xml:space="preserve"> </w:t>
      </w:r>
    </w:p>
    <w:p w:rsidR="009D543D" w:rsidRPr="00634493" w:rsidRDefault="00634493" w:rsidP="00634493">
      <w:pPr>
        <w:ind w:firstLine="567"/>
        <w:jc w:val="both"/>
        <w:rPr>
          <w:rFonts w:ascii="Times New Roman" w:hAnsi="Times New Roman" w:cs="Times New Roman"/>
          <w:sz w:val="24"/>
        </w:rPr>
      </w:pPr>
      <w:r w:rsidRPr="008B5016">
        <w:rPr>
          <w:rFonts w:ascii="Times New Roman" w:hAnsi="Times New Roman" w:cs="Times New Roman"/>
          <w:sz w:val="24"/>
        </w:rPr>
        <w:t>Полное собрание сочинений писателя</w:t>
      </w:r>
      <w:r>
        <w:rPr>
          <w:rFonts w:ascii="Times New Roman" w:hAnsi="Times New Roman" w:cs="Times New Roman"/>
          <w:sz w:val="24"/>
        </w:rPr>
        <w:t xml:space="preserve"> - </w:t>
      </w:r>
      <w:hyperlink r:id="rId11" w:history="1">
        <w:r w:rsidRPr="002E6AFE">
          <w:rPr>
            <w:rStyle w:val="a3"/>
            <w:rFonts w:ascii="Times New Roman" w:hAnsi="Times New Roman" w:cs="Times New Roman"/>
            <w:sz w:val="24"/>
          </w:rPr>
          <w:t>http://az.lib.ru/a/annenskij_i_f/</w:t>
        </w:r>
      </w:hyperlink>
      <w:r>
        <w:rPr>
          <w:rFonts w:ascii="Times New Roman" w:hAnsi="Times New Roman" w:cs="Times New Roman"/>
          <w:sz w:val="24"/>
        </w:rPr>
        <w:t xml:space="preserve"> </w:t>
      </w:r>
    </w:p>
    <w:sectPr w:rsidR="009D543D" w:rsidRPr="006344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4493"/>
    <w:rsid w:val="00634493"/>
    <w:rsid w:val="00793D4D"/>
    <w:rsid w:val="009D54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911359-744A-4F9C-BCE8-7AF55BBD83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344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34493"/>
    <w:rPr>
      <w:color w:val="0563C1" w:themeColor="hyperlink"/>
      <w:u w:val="single"/>
    </w:rPr>
  </w:style>
  <w:style w:type="paragraph" w:styleId="a4">
    <w:name w:val="No Spacing"/>
    <w:uiPriority w:val="1"/>
    <w:qFormat/>
    <w:rsid w:val="00634493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d-eksperiment.org/post/20160411-biografiya-innokentiya-annenskogo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yperlink" Target="http://rushist.com/index.php/literary-articles/3201-chekhov-anton-pavlovich-kratkaya-biografiya" TargetMode="Externa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ushist.com/index.php/literary-articles/4290-russkie-simvolisty" TargetMode="External"/><Relationship Id="rId11" Type="http://schemas.openxmlformats.org/officeDocument/2006/relationships/hyperlink" Target="http://az.lib.ru/a/annenskij_i_f/" TargetMode="External"/><Relationship Id="rId5" Type="http://schemas.openxmlformats.org/officeDocument/2006/relationships/image" Target="media/image1.jpeg"/><Relationship Id="rId10" Type="http://schemas.openxmlformats.org/officeDocument/2006/relationships/hyperlink" Target="https://tvkultura.ru/brand/show/brand_id/32855" TargetMode="External"/><Relationship Id="rId4" Type="http://schemas.openxmlformats.org/officeDocument/2006/relationships/hyperlink" Target="http://rushist.com/images/russian-lit/annensky-1900s.jpg" TargetMode="External"/><Relationship Id="rId9" Type="http://schemas.openxmlformats.org/officeDocument/2006/relationships/hyperlink" Target="http://litra.bobrodobro.ru/8906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395</Words>
  <Characters>2255</Characters>
  <Application>Microsoft Office Word</Application>
  <DocSecurity>0</DocSecurity>
  <Lines>18</Lines>
  <Paragraphs>5</Paragraphs>
  <ScaleCrop>false</ScaleCrop>
  <Company>HP</Company>
  <LinksUpToDate>false</LinksUpToDate>
  <CharactersWithSpaces>2645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2018-10-08T08:18:00Z</dcterms:created>
  <dcterms:modified xsi:type="dcterms:W3CDTF">2019-09-09T04:32:00Z</dcterms:modified>
</cp:coreProperties>
</file>